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100"/>
        <w:gridCol w:w="6237"/>
        <w:gridCol w:w="4340"/>
      </w:tblGrid>
      <w:tr w:rsidR="00B94BF9" w:rsidRPr="00B94BF9" w:rsidTr="00B94BF9">
        <w:trPr>
          <w:trHeight w:val="1320"/>
        </w:trPr>
        <w:tc>
          <w:tcPr>
            <w:tcW w:w="1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PAMUKKALE KAYMAKAMLIĞI</w:t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İLÇE JANDARMA KOMUTANLIĞI</w:t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HİZMET STANDARTLARI TABLOSU</w:t>
            </w:r>
          </w:p>
        </w:tc>
      </w:tr>
      <w:tr w:rsidR="00B94BF9" w:rsidRPr="00B94BF9" w:rsidTr="00B94BF9">
        <w:trPr>
          <w:trHeight w:val="10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S.NO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VATANDAŞA SUNULAN HİZMETİN ADI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BAŞVURUDA İSTENEN BELGELER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HİZMETİN TAMAMLANMA SÜRESİ</w:t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(EN GEÇ SÜRE)</w:t>
            </w:r>
          </w:p>
        </w:tc>
      </w:tr>
      <w:tr w:rsidR="00B94BF9" w:rsidRPr="00B94BF9" w:rsidTr="00B94BF9">
        <w:trPr>
          <w:trHeight w:val="190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Bilgi Edinme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1. Şahsın T.C. Kimlik Numarası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2. Adı Soyadı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3. E Posta Adresi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4. İkamet Adresi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proofErr w:type="spellStart"/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NOT:Kurumumuzu</w:t>
            </w:r>
            <w:proofErr w:type="spellEnd"/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ilgilendiren bilgiler verilmesi 7 iş günü, Diğer kurumlardan alınacak bilgilerin verilmesi 30 iş günü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30 GÜN</w:t>
            </w:r>
          </w:p>
        </w:tc>
      </w:tr>
      <w:tr w:rsidR="00B94BF9" w:rsidRPr="00B94BF9" w:rsidTr="00B94BF9">
        <w:trPr>
          <w:trHeight w:val="183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Dilekçe Hakkı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1. Şahsın T.C. Kimlik Numarası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2. Adı Soyadı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3. E Posta Adresi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4. İkamet Adresi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proofErr w:type="spellStart"/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NOT:Kurumumuzu</w:t>
            </w:r>
            <w:proofErr w:type="spellEnd"/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ilgilendiren bilgiler verilmesi 7 iş günü, Diğer kurumlardan alınacak bilgilerin verilmesi 30 iş günü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30 GÜN</w:t>
            </w:r>
          </w:p>
        </w:tc>
      </w:tr>
      <w:tr w:rsidR="00B94BF9" w:rsidRPr="00B94BF9" w:rsidTr="00B94BF9">
        <w:trPr>
          <w:trHeight w:val="83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Adli </w:t>
            </w: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Şikayet</w:t>
            </w:r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ve İhbar Müracaatı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1. </w:t>
            </w:r>
            <w:proofErr w:type="spellStart"/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Kimlik,Sürücü</w:t>
            </w:r>
            <w:proofErr w:type="spellEnd"/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Belgesi veya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Pasapor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ile Müracaat edilmesi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2.Yazılı İfadelerin Alınması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30 DAKİKA</w:t>
            </w:r>
          </w:p>
        </w:tc>
      </w:tr>
      <w:tr w:rsidR="00B94BF9" w:rsidRPr="00B94BF9" w:rsidTr="00B94BF9">
        <w:trPr>
          <w:trHeight w:val="21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Yivsiz Tüfek Ruhsatı                                             (İlk kez müracaat edecekler)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1- Kaymakamlık Makamına Dilekçe 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2- Silah Ruhsatı Kart Bedeli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 xml:space="preserve">3-Nüfus Cüzdanı aslı </w:t>
            </w: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TC. No Olacak</w:t>
            </w: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 xml:space="preserve">4-1 Adet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Biometrik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Fotoğraf (Son 1 yıl içinde çekilmiş)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5- Toplum Sağlığı Merkezi veya Aile Sağlığı Merkezinden, Yivsiz Tüfek Ruhsatı almasında Psikolojik, Nörolojik ve Fiziki açıdan sakınca olmadığına dair doktor raporu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 xml:space="preserve">6-Silah Ruhsatı Harç Makbuzu- 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 xml:space="preserve">7- Müracaatçının Vergi Borcu Olmadığını Gösterir Belge 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8-Yarım kapaklı dosya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30 GÜN</w:t>
            </w:r>
          </w:p>
        </w:tc>
      </w:tr>
      <w:tr w:rsidR="00B94BF9" w:rsidRPr="00B94BF9" w:rsidTr="00B94BF9">
        <w:trPr>
          <w:trHeight w:val="170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Yivsiz Tüfek Satın Alma Belgesi 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(Tüfek Ruhsatı olup, ek tüfek alacaklar)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1- Kaymakamlık Makamına Dilekçe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2-Nüfus Cüzdanı aslı </w:t>
            </w: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TC. No Olacak</w:t>
            </w: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3-1 Adet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Biometrik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Fotoğraf (Son 1 yıl içinde çekilmiş)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4- Müracaatçının Vergi Borcu olmadığına dair resmi yazı.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5- Silah Ruhsatı Kart Bedeli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7 GÜN</w:t>
            </w:r>
          </w:p>
        </w:tc>
      </w:tr>
      <w:tr w:rsidR="00B94BF9" w:rsidRPr="00B94BF9" w:rsidTr="00B94BF9">
        <w:trPr>
          <w:trHeight w:val="254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Yivsiz Tüfek Devir İşlemleri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1- 2 Suret Yivsiz Tüfek Devir Sözleşmesi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2- Tüfeği Devir Eden ve Devir Alan kişiye ait Ruhsat Fotokopisi ve Aslı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Devir edilecek tüfek getirilecek (Boş ve kılıf içerisinde) 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Tüfeği devir alacak kişiye ait Nüfus Cüzdanı 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5- Tüfeği devir alacak kişiye ait 1 Adet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Biometrik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Fotoğraf (Son 1 yıl içinde çekilmiş)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6- Müracaatçının Vergi Borcu olmadığına dair resmi yazı.</w:t>
            </w:r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7- Silah Ruhsatı Kart Bedeli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30 GÜN</w:t>
            </w:r>
          </w:p>
        </w:tc>
      </w:tr>
      <w:tr w:rsidR="00B94BF9" w:rsidRPr="00B94BF9" w:rsidTr="00B94BF9">
        <w:trPr>
          <w:trHeight w:val="9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Çalıntı Araç Müracaatı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1. Araç Ruhsatnamesi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2. Araç Belge Sahibinin Müracaat Etmesi ve Yazılı İfade Vermesi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30 DAKİKA</w:t>
            </w:r>
          </w:p>
        </w:tc>
      </w:tr>
      <w:tr w:rsidR="00B94BF9" w:rsidRPr="00B94BF9" w:rsidTr="00B94BF9">
        <w:trPr>
          <w:trHeight w:val="9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Kayıp Şahıslar ve Kimliği Belirsiz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 xml:space="preserve"> Cesetlere Yapılan İşlemler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1. Kayıp Şahıs Kimlik Bilgileri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 xml:space="preserve">2. Kayıp Şahıs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Eşkel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Bilgileri ve Yakını </w:t>
            </w: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Tarafından  Müracaat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30 DAKİKA</w:t>
            </w:r>
          </w:p>
        </w:tc>
      </w:tr>
      <w:tr w:rsidR="00B94BF9" w:rsidRPr="00B94BF9" w:rsidTr="00B94BF9">
        <w:trPr>
          <w:trHeight w:val="111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Kayıp Belgeler Müracaat İşlemleri (</w:t>
            </w:r>
            <w:proofErr w:type="spellStart"/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Pasaport,Kimlik</w:t>
            </w:r>
            <w:proofErr w:type="spellEnd"/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, Araç Tescil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Belgesi,Kurum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Kimliği, Av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Teskeresi,Silah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Ruhsatı vb.)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1. Müracaatta Şahsın Kimlik Bilgileri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2.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Müracatta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Şahsın Yazılı İfadesi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3. Varsa Kayıp Belgenin Fotokopisi veya Sureti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30 DAKİKA</w:t>
            </w:r>
          </w:p>
        </w:tc>
      </w:tr>
      <w:tr w:rsidR="00B94BF9" w:rsidRPr="00B94BF9" w:rsidTr="00B94BF9">
        <w:trPr>
          <w:trHeight w:val="43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Geçici Olarak Geri Alınan Sürücü Belgesinin İadesi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Nüfus Cüzdanı veya Kimlik Yerin</w:t>
            </w:r>
            <w:bookmarkStart w:id="0" w:name="_GoBack"/>
            <w:bookmarkEnd w:id="0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e Geçen Diğer Belgelere İlave Olarak,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2918 Sayılı Karayolları Trafik Kanununun 48'nici Maddesine istinaden Alınmış ise;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1. Sürücü Davranışı Geliştirme Eğitim Başarı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 xml:space="preserve">2.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Psiko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-Teknik Değerlendirme ve Psikiyatri Uzmanı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Muyene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2918 Sayılı Karayolları Trafik Kanununun 118'inci Maddesine istinaden Alınmış ise;</w:t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1. Eğitim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 xml:space="preserve">2. Psikiyatri Uzmanlarından Alınacak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Psiko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-Teknik Değerlendirme  (Geriye Doğru (1) yıl içerisinde (100) Ceza Puanını Dolduranların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Birinici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Defe Eğitime, ikinci Defada Psikiyatri Uzmanı tarafından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Psikoteknik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Değerlendirme Testine Tabi Tutulması Gerekmektedir)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 w:type="page"/>
              <w:t xml:space="preserve">2918 Sayılı Karayolları Trafik Kanununun 51/2-b Maddesine İstinaden Alınmış ise; </w:t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Psikiyatri Uzmanlarında Alınacak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Psiko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-Teknik Değerlendirme Belgesi (Geriye Doğru (1) Yıl İçerisinde (5) Defa Hız Sınırını 30'dan fazla Aşanların, Psikiyatri Uzmanları tarafından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Psiko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Teknik Değerlendirme Testine Tabi Tutulması Gerekmektedir)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(7) İş Günü 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(Devir Alacaklar İçin Dosyası İl Dışında İse Dosyasının Gelmesine Müteakip)</w:t>
            </w:r>
          </w:p>
        </w:tc>
      </w:tr>
      <w:tr w:rsidR="00B94BF9" w:rsidRPr="00B94BF9" w:rsidTr="00B94BF9">
        <w:trPr>
          <w:trHeight w:val="140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Trafik Kazası Tespit Tutanağının Verilmesi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1. Nüfus Cüzdanı veya Kimlik Yerine Geçen Belgeler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2. Araç Tescil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3. Araç Trafik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4. Zorunlu Mali Sorumluluk Sigortası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/>
              <w:t>5. Sürücü Belgesi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(24) Saat</w:t>
            </w:r>
          </w:p>
        </w:tc>
      </w:tr>
      <w:tr w:rsidR="00B94BF9" w:rsidRPr="00B94BF9" w:rsidTr="00B94BF9">
        <w:trPr>
          <w:trHeight w:val="508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Trafikten Men Edilen Aracın İade Edilmesi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Muayene Süresi Geçen Araçlara;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1. Araç trafik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2. Araç Muayene Raporu, (Trafik Belgesinde Muayene Yeri Doluysa Bu Belge İstenir)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3. Sürücü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4. Zorunlu Mali Sorumluluk Sigortası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Aracın Noter Satışı Alınarak, 1 Ay İçerisinde Satın Alan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dına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Tescil Belgesi Çıkarılmadığı İçin Trafikten Men Edilen Araçlar;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1. Araç Tescil Belgesi (Yeni Çıkarılmış)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2. Araç Trafik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3. Sürücü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4. Zorunlu Mali Zorunluluk Sigortası</w:t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 w:type="page"/>
              <w:t>Zorunlu Mali Sorumluluk Sigortası Olmayan Araçlar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1. Zorunlu Mali Sorumluluk Sigortası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2. Araç Tescil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3. Araç Trafik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 Sürücü Belgesi</w:t>
            </w: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 w:type="page"/>
              <w:t>2918 Sayılı Karayolları Trafik Kanununun 20/1-a/1,21,25,26/28,30/1-a,30/1-b,31/1-b,32,65/1-b,65/1-d,65/1-e,65/5 ve ek-2 Maddesine İstinaden Trafikten Men Edilen Araçlar;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1. Aracın Men Edilmesini Gerektiren Eksikliklerin Giderilmesi/Giderildiğinin Belgelendirilmesi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2. Zorunlu Mali Sorumluluk Sigortası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3. Araç Tescil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>5. Sürücü Belgesi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br w:type="page"/>
              <w:t xml:space="preserve">Araç, Araç Sahibi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vela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Muvafakatname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ile Müracaat Eden Kişilere teslim </w:t>
            </w:r>
            <w:proofErr w:type="spellStart"/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Edilir.Şirket</w:t>
            </w:r>
            <w:proofErr w:type="spellEnd"/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Adına Kayıtlı Araç İze Şirket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Şirket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Yetkilisi imza Sirküleri istenir.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(1) GÜN</w:t>
            </w:r>
          </w:p>
        </w:tc>
      </w:tr>
      <w:tr w:rsidR="00B94BF9" w:rsidRPr="00B94BF9" w:rsidTr="00B94BF9">
        <w:trPr>
          <w:trHeight w:val="660"/>
        </w:trPr>
        <w:tc>
          <w:tcPr>
            <w:tcW w:w="14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Başvuru esnasında yukarıda belirtilen belgelerin dışında belge istenilmesi veya başvuru eksiksiz belge ile yapıldığı halde </w:t>
            </w: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hizmetin  belirtilen</w:t>
            </w:r>
            <w:proofErr w:type="gram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sürede tamamlanması durumunda ilk müracaat yerine ya da ikinci müracaat yerine başvurunuz.</w:t>
            </w:r>
          </w:p>
        </w:tc>
      </w:tr>
      <w:tr w:rsidR="00B94BF9" w:rsidRPr="00B94BF9" w:rsidTr="00B94BF9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94BF9" w:rsidRPr="00B94BF9" w:rsidTr="00B94BF9">
        <w:trPr>
          <w:trHeight w:val="46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1. MÜRACAAT YERİ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 MÜRACAAT YERİ</w:t>
            </w:r>
          </w:p>
        </w:tc>
      </w:tr>
      <w:tr w:rsidR="00B94BF9" w:rsidRPr="00B94BF9" w:rsidTr="00B94BF9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İsim :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Hüseyin ÖZTÜRK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ind w:firstLineChars="3400" w:firstLine="7480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sim :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Uğur BULUT</w:t>
            </w:r>
          </w:p>
        </w:tc>
      </w:tr>
      <w:tr w:rsidR="00B94BF9" w:rsidRPr="00B94BF9" w:rsidTr="00B94BF9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Unvan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Jandarma Yüzbaşı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ind w:firstLineChars="3400" w:firstLine="7480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nvan</w:t>
            </w:r>
            <w:proofErr w:type="spellEnd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 :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Kaymakam</w:t>
            </w:r>
          </w:p>
        </w:tc>
      </w:tr>
      <w:tr w:rsidR="00B94BF9" w:rsidRPr="00B94BF9" w:rsidTr="00B94BF9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Adres :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 xml:space="preserve">Pamukkale İlçe </w:t>
            </w:r>
            <w:proofErr w:type="spell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J.Komutanlığı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ind w:firstLineChars="3400" w:firstLine="7480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dres :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Pamukkale Kaymakamlığı</w:t>
            </w:r>
          </w:p>
        </w:tc>
      </w:tr>
      <w:tr w:rsidR="00B94BF9" w:rsidRPr="00B94BF9" w:rsidTr="00B94BF9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Tel :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0 258 384 27 79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ind w:firstLineChars="3400" w:firstLine="7480"/>
              <w:rPr>
                <w:rFonts w:ascii="Times New Roman" w:eastAsia="Times New Roman" w:hAnsi="Times New Roman" w:cs="Times New Roman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94BF9">
              <w:rPr>
                <w:rFonts w:ascii="Times New Roman" w:eastAsia="Times New Roman" w:hAnsi="Times New Roman" w:cs="Times New Roman"/>
                <w:lang w:eastAsia="tr-TR"/>
              </w:rPr>
              <w:t>el :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9" w:rsidRPr="00B94BF9" w:rsidRDefault="00B94BF9" w:rsidP="00B9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4B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0 258 461 22 14</w:t>
            </w:r>
          </w:p>
        </w:tc>
      </w:tr>
    </w:tbl>
    <w:p w:rsidR="00CA796E" w:rsidRDefault="00CA796E"/>
    <w:sectPr w:rsidR="00CA796E" w:rsidSect="00B94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B4"/>
    <w:rsid w:val="002C4D39"/>
    <w:rsid w:val="00B94BF9"/>
    <w:rsid w:val="00CA796E"/>
    <w:rsid w:val="00E547B0"/>
    <w:rsid w:val="00F3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nehir</dc:creator>
  <cp:lastModifiedBy>Windows Kullanıcısı</cp:lastModifiedBy>
  <cp:revision>3</cp:revision>
  <dcterms:created xsi:type="dcterms:W3CDTF">2022-06-20T07:06:00Z</dcterms:created>
  <dcterms:modified xsi:type="dcterms:W3CDTF">2022-06-20T07:59:00Z</dcterms:modified>
</cp:coreProperties>
</file>